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黑体" w:eastAsia="黑体" w:hAnsi="黑体" w:cs="黑体" w:hint="eastAsia"/>
          <w:bCs/>
          <w:sz w:val="44"/>
          <w:szCs w:val="32"/>
        </w:rPr>
        <w:id w:val="-1579437822"/>
      </w:sdtPr>
      <w:sdtEndPr>
        <w:rPr>
          <w:rFonts w:asciiTheme="majorHAnsi" w:eastAsia="方正小标宋简体" w:hAnsiTheme="majorHAnsi" w:cstheme="majorBidi" w:hint="default"/>
        </w:rPr>
      </w:sdtEndPr>
      <w:sdtContent>
        <w:p w:rsidR="00460187" w:rsidRDefault="009A79EC">
          <w:pPr>
            <w:jc w:val="center"/>
            <w:rPr>
              <w:rFonts w:ascii="黑体" w:eastAsia="黑体" w:hAnsi="黑体" w:cs="黑体"/>
              <w:sz w:val="40"/>
              <w:szCs w:val="40"/>
            </w:rPr>
          </w:pPr>
          <w:r>
            <w:rPr>
              <w:rFonts w:ascii="黑体" w:eastAsia="黑体" w:hAnsi="黑体" w:cs="黑体" w:hint="eastAsia"/>
              <w:bCs/>
              <w:sz w:val="44"/>
              <w:szCs w:val="32"/>
            </w:rPr>
            <w:t>休、复学异动申请</w:t>
          </w:r>
          <w:r w:rsidR="00460187">
            <w:rPr>
              <w:rFonts w:ascii="黑体" w:eastAsia="黑体" w:hAnsi="黑体" w:cs="黑体" w:hint="eastAsia"/>
              <w:sz w:val="40"/>
              <w:szCs w:val="40"/>
            </w:rPr>
            <w:t>操作说明</w:t>
          </w:r>
        </w:p>
        <w:p w:rsidR="003502DC" w:rsidRDefault="00232FF2">
          <w:pPr>
            <w:pStyle w:val="a7"/>
          </w:pPr>
        </w:p>
      </w:sdtContent>
    </w:sdt>
    <w:p w:rsidR="003502DC" w:rsidRDefault="007B48F0">
      <w:pPr>
        <w:pStyle w:val="1"/>
      </w:pPr>
      <w:r>
        <w:rPr>
          <w:rFonts w:hint="eastAsia"/>
        </w:rPr>
        <w:t>登录系统入口</w:t>
      </w:r>
    </w:p>
    <w:p w:rsidR="003502DC" w:rsidRDefault="00746FA8">
      <w:pPr>
        <w:pStyle w:val="aa"/>
        <w:ind w:firstLineChars="0" w:firstLine="0"/>
      </w:pPr>
      <w:r>
        <w:rPr>
          <w:rFonts w:hint="eastAsia"/>
        </w:rPr>
        <w:t>登录东南大学综合服务大厅</w:t>
      </w:r>
      <w:r>
        <w:t>http://ehall.seu.edu.cn/new/index.html</w:t>
      </w:r>
      <w:r>
        <w:rPr>
          <w:rFonts w:hint="eastAsia"/>
        </w:rPr>
        <w:t>，系统采用统一身份认证登陆，用户名为一卡通号，忘记密码访问</w:t>
      </w:r>
      <w:r>
        <w:rPr>
          <w:rFonts w:hint="eastAsia"/>
        </w:rPr>
        <w:t>https://newids.seu.edu.cn/authserver/getBackPasswordMainPage.do</w:t>
      </w:r>
      <w:r>
        <w:rPr>
          <w:rFonts w:hint="eastAsia"/>
        </w:rPr>
        <w:t>进行找回密码操作。</w:t>
      </w:r>
    </w:p>
    <w:p w:rsidR="003502DC" w:rsidRDefault="0013552B">
      <w:pPr>
        <w:pStyle w:val="aa"/>
        <w:ind w:left="-420" w:firstLineChars="0"/>
        <w:jc w:val="left"/>
      </w:pPr>
      <w:r>
        <w:rPr>
          <w:noProof/>
        </w:rPr>
        <w:drawing>
          <wp:inline distT="0" distB="0" distL="0" distR="0" wp14:anchorId="66E7356C" wp14:editId="4EF95670">
            <wp:extent cx="5486400" cy="22059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Pr="00530293" w:rsidRDefault="00746FA8" w:rsidP="00530293">
      <w:pPr>
        <w:rPr>
          <w:color w:val="FF0000"/>
        </w:rPr>
      </w:pPr>
      <w:r>
        <w:rPr>
          <w:rFonts w:hint="eastAsia"/>
          <w:color w:val="FF0000"/>
        </w:rPr>
        <w:t>注：推荐使用</w:t>
      </w:r>
      <w:r>
        <w:rPr>
          <w:rFonts w:hint="eastAsia"/>
          <w:color w:val="FF0000"/>
        </w:rPr>
        <w:t>360</w:t>
      </w:r>
      <w:proofErr w:type="gramStart"/>
      <w:r>
        <w:rPr>
          <w:rFonts w:hint="eastAsia"/>
          <w:color w:val="FF0000"/>
        </w:rPr>
        <w:t>极</w:t>
      </w:r>
      <w:proofErr w:type="gramEnd"/>
      <w:r>
        <w:rPr>
          <w:rFonts w:hint="eastAsia"/>
          <w:color w:val="FF0000"/>
        </w:rPr>
        <w:t>速浏览器</w:t>
      </w:r>
      <w:proofErr w:type="gramStart"/>
      <w:r>
        <w:rPr>
          <w:rFonts w:hint="eastAsia"/>
          <w:color w:val="FF0000"/>
        </w:rPr>
        <w:t>极速模式或谷歌</w:t>
      </w:r>
      <w:proofErr w:type="gramEnd"/>
      <w:r>
        <w:rPr>
          <w:rFonts w:hint="eastAsia"/>
          <w:color w:val="FF0000"/>
        </w:rPr>
        <w:t>浏览器。如存在界面无法加载或信息展现不及时的情况，请清除浏览器缓存后重新登录。</w:t>
      </w:r>
    </w:p>
    <w:p w:rsidR="003502DC" w:rsidRDefault="00E605C2">
      <w:pPr>
        <w:pStyle w:val="1"/>
      </w:pPr>
      <w:r>
        <w:rPr>
          <w:rFonts w:hint="eastAsia"/>
        </w:rPr>
        <w:lastRenderedPageBreak/>
        <w:t>进入“我的学籍异动应用东大</w:t>
      </w:r>
      <w:r w:rsidR="007A4A0F">
        <w:rPr>
          <w:rFonts w:hint="eastAsia"/>
        </w:rPr>
        <w:t>”</w:t>
      </w:r>
    </w:p>
    <w:p w:rsidR="003502DC" w:rsidRDefault="00746FA8" w:rsidP="007B48F0">
      <w:pPr>
        <w:widowControl/>
        <w:jc w:val="left"/>
      </w:pPr>
      <w:r>
        <w:rPr>
          <w:rFonts w:hint="eastAsia"/>
        </w:rPr>
        <w:t>打开东南大学综合服务大厅</w:t>
      </w:r>
      <w:r w:rsidR="00FF12B2">
        <w:rPr>
          <w:rFonts w:hint="eastAsia"/>
        </w:rPr>
        <w:t>，点“服务”，搜索“</w:t>
      </w:r>
      <w:r w:rsidR="007A4A0F">
        <w:rPr>
          <w:rFonts w:hint="eastAsia"/>
        </w:rPr>
        <w:t>我的</w:t>
      </w:r>
      <w:r w:rsidR="00E605C2">
        <w:rPr>
          <w:rFonts w:hint="eastAsia"/>
        </w:rPr>
        <w:t>学籍异动应用东大</w:t>
      </w:r>
      <w:r>
        <w:t>”</w:t>
      </w:r>
      <w:r>
        <w:rPr>
          <w:rFonts w:hint="eastAsia"/>
        </w:rPr>
        <w:t>（支持模糊搜索），进入该服务。</w:t>
      </w:r>
    </w:p>
    <w:p w:rsidR="003502DC" w:rsidRPr="00F50666" w:rsidRDefault="00E605C2" w:rsidP="00FF12B2">
      <w:pPr>
        <w:widowControl/>
        <w:jc w:val="center"/>
      </w:pPr>
      <w:r>
        <w:rPr>
          <w:noProof/>
        </w:rPr>
        <w:drawing>
          <wp:inline distT="0" distB="0" distL="0" distR="0" wp14:anchorId="1E757CA7" wp14:editId="713D8BA2">
            <wp:extent cx="5486400" cy="222694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E605C2" w:rsidP="007B48F0">
      <w:pPr>
        <w:pStyle w:val="1"/>
      </w:pPr>
      <w:r>
        <w:rPr>
          <w:rFonts w:hint="eastAsia"/>
        </w:rPr>
        <w:t>如何</w:t>
      </w:r>
      <w:r w:rsidR="00404083">
        <w:rPr>
          <w:rFonts w:hint="eastAsia"/>
        </w:rPr>
        <w:t>线上</w:t>
      </w:r>
      <w:r>
        <w:rPr>
          <w:rFonts w:hint="eastAsia"/>
        </w:rPr>
        <w:t>提报</w:t>
      </w:r>
      <w:r w:rsidR="00404083">
        <w:rPr>
          <w:rFonts w:hint="eastAsia"/>
        </w:rPr>
        <w:t>休，复学</w:t>
      </w:r>
      <w:r>
        <w:rPr>
          <w:rFonts w:hint="eastAsia"/>
        </w:rPr>
        <w:t>申请</w:t>
      </w:r>
    </w:p>
    <w:p w:rsidR="003502DC" w:rsidRPr="00D22C0C" w:rsidRDefault="00D22C0C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、</w:t>
      </w:r>
      <w:r w:rsidR="00746FA8" w:rsidRPr="00D22C0C">
        <w:rPr>
          <w:rFonts w:asciiTheme="minorEastAsia" w:hAnsiTheme="minorEastAsia" w:cstheme="minorEastAsia" w:hint="eastAsia"/>
          <w:sz w:val="28"/>
          <w:szCs w:val="28"/>
        </w:rPr>
        <w:t>进入服务后，</w:t>
      </w:r>
      <w:r w:rsidR="00C37C79">
        <w:rPr>
          <w:rFonts w:asciiTheme="minorEastAsia" w:hAnsiTheme="minorEastAsia" w:cstheme="minorEastAsia" w:hint="eastAsia"/>
          <w:sz w:val="28"/>
          <w:szCs w:val="28"/>
        </w:rPr>
        <w:t>首先仔细阅读东南大学研究生学籍异动相关管理规定</w:t>
      </w:r>
      <w:r w:rsidR="00CB35A7" w:rsidRPr="00D22C0C"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3502DC" w:rsidRDefault="00C37C79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A3D6492" wp14:editId="1F82AB5B">
            <wp:extent cx="5486400" cy="222567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C0C" w:rsidRDefault="00D22C0C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</w:t>
      </w:r>
      <w:r w:rsidR="00C37C79">
        <w:rPr>
          <w:rFonts w:asciiTheme="minorEastAsia" w:hAnsiTheme="minorEastAsia" w:cstheme="minorEastAsia" w:hint="eastAsia"/>
          <w:sz w:val="28"/>
          <w:szCs w:val="28"/>
        </w:rPr>
        <w:t>、点击“新建异动申请</w:t>
      </w:r>
      <w:r>
        <w:rPr>
          <w:rFonts w:asciiTheme="minorEastAsia" w:hAnsiTheme="minorEastAsia" w:cstheme="minorEastAsia" w:hint="eastAsia"/>
          <w:sz w:val="28"/>
          <w:szCs w:val="28"/>
        </w:rPr>
        <w:t>”进入后，</w:t>
      </w:r>
      <w:r w:rsidR="00C37C79">
        <w:rPr>
          <w:rFonts w:asciiTheme="minorEastAsia" w:hAnsiTheme="minorEastAsia" w:cstheme="minorEastAsia" w:hint="eastAsia"/>
          <w:sz w:val="28"/>
          <w:szCs w:val="28"/>
        </w:rPr>
        <w:t>选择需要申请的异动类型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  <w:r w:rsidR="00C37C79">
        <w:rPr>
          <w:rFonts w:asciiTheme="minorEastAsia" w:hAnsiTheme="minorEastAsia" w:cstheme="minorEastAsia" w:hint="eastAsia"/>
          <w:sz w:val="28"/>
          <w:szCs w:val="28"/>
        </w:rPr>
        <w:t>然后点击“下</w:t>
      </w:r>
      <w:r w:rsidR="00C37C79">
        <w:rPr>
          <w:rFonts w:asciiTheme="minorEastAsia" w:hAnsiTheme="minorEastAsia" w:cstheme="minorEastAsia" w:hint="eastAsia"/>
          <w:sz w:val="28"/>
          <w:szCs w:val="28"/>
        </w:rPr>
        <w:lastRenderedPageBreak/>
        <w:t>一步”</w:t>
      </w:r>
    </w:p>
    <w:p w:rsidR="00C37C79" w:rsidRDefault="00C37C79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73DF798" wp14:editId="41FA278F">
            <wp:extent cx="5486400" cy="22034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C79" w:rsidRPr="00C37C79" w:rsidRDefault="00C37C79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、选择所需要的申请异动类型，然后点击下一步，</w:t>
      </w:r>
      <w:r w:rsidR="00A32F0A" w:rsidRPr="00A32F0A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同时仔细阅读确认信息，并且需要打上确认按钮的“√”</w:t>
      </w:r>
    </w:p>
    <w:p w:rsidR="00D22C0C" w:rsidRDefault="00A32F0A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E7572BF" wp14:editId="36E8B10A">
            <wp:extent cx="5486400" cy="22510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F0A" w:rsidRDefault="00A32F0A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9AB0A7" wp14:editId="292C9319">
            <wp:extent cx="5486400" cy="222504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F0A" w:rsidRDefault="00A32F0A" w:rsidP="00D22C0C">
      <w:pPr>
        <w:jc w:val="left"/>
        <w:rPr>
          <w:rFonts w:asciiTheme="minorEastAsia" w:hAnsiTheme="minorEastAsia" w:cstheme="minorEastAsia"/>
          <w:sz w:val="28"/>
          <w:szCs w:val="28"/>
        </w:rPr>
      </w:pPr>
    </w:p>
    <w:p w:rsidR="00987838" w:rsidRPr="008B12DC" w:rsidRDefault="00A32F0A" w:rsidP="008B12DC">
      <w:pPr>
        <w:jc w:val="left"/>
        <w:rPr>
          <w:rFonts w:asciiTheme="minorEastAsia" w:hAnsiTheme="minorEastAsia" w:cstheme="minorEastAsia"/>
          <w:b/>
          <w:color w:val="FF0000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4</w:t>
      </w:r>
      <w:r w:rsidR="00D22C0C">
        <w:rPr>
          <w:rFonts w:asciiTheme="minorEastAsia" w:hAnsiTheme="minorEastAsia" w:cstheme="minorEastAsia" w:hint="eastAsia"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sz w:val="28"/>
          <w:szCs w:val="28"/>
        </w:rPr>
        <w:t>填写相应的申请理由，上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传相应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的附件即可，</w:t>
      </w:r>
      <w:r w:rsidRPr="00A32F0A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这里附件上传是上</w:t>
      </w:r>
      <w:proofErr w:type="gramStart"/>
      <w:r w:rsidRPr="00A32F0A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传医</w:t>
      </w:r>
      <w:proofErr w:type="gramEnd"/>
      <w:r w:rsidRPr="00A32F0A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院相关证明（只支持图片格式）</w:t>
      </w:r>
      <w:r w:rsidR="008B12DC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，</w:t>
      </w:r>
      <w:r w:rsidR="008B12DC" w:rsidRPr="008B12DC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如是委培生请上传委培单位有效证明材料，</w:t>
      </w:r>
      <w:proofErr w:type="gramStart"/>
      <w:r w:rsidR="008B12DC" w:rsidRPr="008B12DC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样表</w:t>
      </w:r>
      <w:proofErr w:type="gramEnd"/>
      <w:r w:rsidR="008B12DC" w:rsidRPr="008B12DC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模版下载点击上方</w:t>
      </w:r>
      <w:r w:rsidR="008B12DC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蓝色</w:t>
      </w:r>
      <w:proofErr w:type="gramStart"/>
      <w:r w:rsidR="008B12DC" w:rsidRPr="008B12DC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下载样表附</w:t>
      </w:r>
      <w:proofErr w:type="gramEnd"/>
      <w:r w:rsidR="008B12DC" w:rsidRPr="008B12DC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件</w:t>
      </w:r>
      <w:r w:rsidR="008B12DC">
        <w:rPr>
          <w:rFonts w:asciiTheme="minorEastAsia" w:hAnsiTheme="minorEastAsia" w:cstheme="minorEastAsia" w:hint="eastAsia"/>
          <w:b/>
          <w:color w:val="FF0000"/>
          <w:sz w:val="28"/>
          <w:szCs w:val="28"/>
        </w:rPr>
        <w:t>。</w:t>
      </w:r>
    </w:p>
    <w:p w:rsidR="00987838" w:rsidRDefault="00AE6D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004C81D" wp14:editId="391403EC">
            <wp:extent cx="5486400" cy="26149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DC" w:rsidRDefault="008B12DC">
      <w:pPr>
        <w:jc w:val="center"/>
        <w:rPr>
          <w:noProof/>
        </w:rPr>
      </w:pPr>
    </w:p>
    <w:p w:rsidR="008B12DC" w:rsidRDefault="008B12DC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:rsidR="003502DC" w:rsidRDefault="00A32F0A" w:rsidP="00D22C0C">
      <w:pPr>
        <w:widowControl/>
        <w:jc w:val="left"/>
      </w:pPr>
      <w:r>
        <w:rPr>
          <w:rFonts w:hint="eastAsia"/>
        </w:rPr>
        <w:lastRenderedPageBreak/>
        <w:t>5</w:t>
      </w:r>
      <w:r w:rsidR="00D22C0C">
        <w:rPr>
          <w:rFonts w:hint="eastAsia"/>
        </w:rPr>
        <w:t>、</w:t>
      </w:r>
      <w:r>
        <w:rPr>
          <w:rFonts w:hint="eastAsia"/>
        </w:rPr>
        <w:t>完成信息填写和附件上传后</w:t>
      </w:r>
      <w:r w:rsidR="00987838">
        <w:rPr>
          <w:rFonts w:hint="eastAsia"/>
        </w:rPr>
        <w:t>，点击</w:t>
      </w:r>
      <w:r w:rsidR="005D1723">
        <w:rPr>
          <w:noProof/>
        </w:rPr>
        <w:t>“</w:t>
      </w:r>
      <w:r w:rsidR="005D1723">
        <w:rPr>
          <w:rFonts w:hint="eastAsia"/>
          <w:noProof/>
        </w:rPr>
        <w:t>提交</w:t>
      </w:r>
      <w:r>
        <w:rPr>
          <w:rFonts w:hint="eastAsia"/>
          <w:noProof/>
        </w:rPr>
        <w:t>申请</w:t>
      </w:r>
      <w:r w:rsidR="005D1723">
        <w:rPr>
          <w:noProof/>
        </w:rPr>
        <w:t>”</w:t>
      </w:r>
      <w:r w:rsidR="00987838">
        <w:rPr>
          <w:rFonts w:hint="eastAsia"/>
        </w:rPr>
        <w:t>。</w:t>
      </w:r>
      <w:r>
        <w:rPr>
          <w:rFonts w:hint="eastAsia"/>
        </w:rPr>
        <w:t>即完成线上申请</w:t>
      </w:r>
      <w:r w:rsidR="00670998">
        <w:rPr>
          <w:rFonts w:hint="eastAsia"/>
        </w:rPr>
        <w:t>。</w:t>
      </w:r>
    </w:p>
    <w:p w:rsidR="00670998" w:rsidRDefault="00670998" w:rsidP="00D22C0C">
      <w:pPr>
        <w:widowControl/>
        <w:jc w:val="left"/>
      </w:pPr>
      <w:r>
        <w:rPr>
          <w:rFonts w:hint="eastAsia"/>
        </w:rPr>
        <w:t>6</w:t>
      </w:r>
      <w:r>
        <w:rPr>
          <w:rFonts w:hint="eastAsia"/>
        </w:rPr>
        <w:t>、提交申请后也可查看审核流程流转到哪个节点了，同时在下一个审核节点审核之前，可以点击“收回”进行重新编辑和完善信息。</w:t>
      </w:r>
    </w:p>
    <w:p w:rsidR="00670998" w:rsidRDefault="00670998" w:rsidP="00D22C0C">
      <w:pPr>
        <w:widowControl/>
        <w:jc w:val="left"/>
      </w:pPr>
      <w:r>
        <w:rPr>
          <w:noProof/>
        </w:rPr>
        <w:drawing>
          <wp:inline distT="0" distB="0" distL="0" distR="0" wp14:anchorId="0F765F14" wp14:editId="7F9BDFCD">
            <wp:extent cx="5486400" cy="2301875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922" w:rsidRPr="00190320" w:rsidRDefault="00677922" w:rsidP="00D22C0C">
      <w:pPr>
        <w:widowControl/>
        <w:jc w:val="left"/>
      </w:pPr>
      <w:bookmarkStart w:id="0" w:name="_GoBack"/>
      <w:bookmarkEnd w:id="0"/>
    </w:p>
    <w:p w:rsidR="003502DC" w:rsidRDefault="00746FA8">
      <w:pPr>
        <w:pStyle w:val="1"/>
      </w:pPr>
      <w:r>
        <w:rPr>
          <w:rFonts w:hint="eastAsia"/>
        </w:rPr>
        <w:t>问题反馈</w:t>
      </w:r>
    </w:p>
    <w:p w:rsidR="003502DC" w:rsidRDefault="00746FA8">
      <w:r>
        <w:rPr>
          <w:rFonts w:hint="eastAsia"/>
        </w:rPr>
        <w:t>如果系统使用过程中遇到问题，可以点击右下角的“意见反馈”按钮，系统会自动截取当前页面，可以把有疑问的地方圈起来，以便我们更好定位问题。</w:t>
      </w:r>
    </w:p>
    <w:p w:rsidR="003502DC" w:rsidRDefault="0075564E">
      <w:r>
        <w:rPr>
          <w:noProof/>
        </w:rPr>
        <w:lastRenderedPageBreak/>
        <w:drawing>
          <wp:inline distT="0" distB="0" distL="0" distR="0" wp14:anchorId="501789A7" wp14:editId="5CEAF2E4">
            <wp:extent cx="2276190" cy="1657143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1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2DC" w:rsidRDefault="00746FA8">
      <w:r>
        <w:rPr>
          <w:noProof/>
        </w:rPr>
        <w:drawing>
          <wp:inline distT="0" distB="0" distL="114300" distR="114300">
            <wp:extent cx="5614670" cy="3200400"/>
            <wp:effectExtent l="0" t="0" r="5080" b="0"/>
            <wp:docPr id="3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DC" w:rsidRDefault="003502DC">
      <w:pPr>
        <w:rPr>
          <w:rFonts w:asciiTheme="minorEastAsia" w:hAnsiTheme="minorEastAsia" w:cstheme="minorEastAsia"/>
          <w:sz w:val="28"/>
          <w:szCs w:val="28"/>
        </w:rPr>
      </w:pPr>
    </w:p>
    <w:sectPr w:rsidR="003502DC">
      <w:footerReference w:type="even" r:id="rId19"/>
      <w:footerReference w:type="default" r:id="rId20"/>
      <w:pgSz w:w="11906" w:h="16838"/>
      <w:pgMar w:top="2098" w:right="1474" w:bottom="1985" w:left="1588" w:header="851" w:footer="1418" w:gutter="0"/>
      <w:pgNumType w:fmt="numberInDash" w:start="0"/>
      <w:cols w:space="425"/>
      <w:titlePg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FF2" w:rsidRDefault="00232FF2">
      <w:r>
        <w:separator/>
      </w:r>
    </w:p>
  </w:endnote>
  <w:endnote w:type="continuationSeparator" w:id="0">
    <w:p w:rsidR="00232FF2" w:rsidRDefault="00232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3185789"/>
    </w:sdtPr>
    <w:sdtEndPr/>
    <w:sdtContent>
      <w:p w:rsidR="003502DC" w:rsidRDefault="00746FA8">
        <w:pPr>
          <w:pStyle w:val="a3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AE6DBE" w:rsidRPr="00AE6DBE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AE6DBE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4 -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8474622"/>
    </w:sdtPr>
    <w:sdtEndPr/>
    <w:sdtContent>
      <w:p w:rsidR="003502DC" w:rsidRDefault="00746FA8">
        <w:pPr>
          <w:pStyle w:val="a3"/>
          <w:jc w:val="right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AE6DBE" w:rsidRPr="00AE6DBE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AE6DBE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3 -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3502DC" w:rsidRDefault="003502D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FF2" w:rsidRDefault="00232FF2">
      <w:r>
        <w:separator/>
      </w:r>
    </w:p>
  </w:footnote>
  <w:footnote w:type="continuationSeparator" w:id="0">
    <w:p w:rsidR="00232FF2" w:rsidRDefault="00232F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0C4BA51"/>
    <w:multiLevelType w:val="singleLevel"/>
    <w:tmpl w:val="F0C4BA5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F3493760"/>
    <w:multiLevelType w:val="singleLevel"/>
    <w:tmpl w:val="F3493760"/>
    <w:lvl w:ilvl="0">
      <w:start w:val="3"/>
      <w:numFmt w:val="decimal"/>
      <w:suff w:val="nothing"/>
      <w:lvlText w:val="%1、"/>
      <w:lvlJc w:val="left"/>
    </w:lvl>
  </w:abstractNum>
  <w:abstractNum w:abstractNumId="2" w15:restartNumberingAfterBreak="0">
    <w:nsid w:val="07E746CD"/>
    <w:multiLevelType w:val="hybridMultilevel"/>
    <w:tmpl w:val="6C5693E8"/>
    <w:lvl w:ilvl="0" w:tplc="2528CACC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1741DD3"/>
    <w:multiLevelType w:val="hybridMultilevel"/>
    <w:tmpl w:val="AB00AF56"/>
    <w:lvl w:ilvl="0" w:tplc="D294384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DC76A94"/>
    <w:multiLevelType w:val="multilevel"/>
    <w:tmpl w:val="5DC76A94"/>
    <w:lvl w:ilvl="0">
      <w:start w:val="1"/>
      <w:numFmt w:val="decimal"/>
      <w:pStyle w:val="2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E536A5B"/>
    <w:multiLevelType w:val="hybridMultilevel"/>
    <w:tmpl w:val="E800007C"/>
    <w:lvl w:ilvl="0" w:tplc="B5C26B68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E04698A"/>
    <w:multiLevelType w:val="hybridMultilevel"/>
    <w:tmpl w:val="0C600F34"/>
    <w:lvl w:ilvl="0" w:tplc="6ECE2FEE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E142444"/>
    <w:multiLevelType w:val="multilevel"/>
    <w:tmpl w:val="7E142444"/>
    <w:lvl w:ilvl="0">
      <w:start w:val="1"/>
      <w:numFmt w:val="chineseCountingThousand"/>
      <w:pStyle w:val="1"/>
      <w:lvlText w:val="%1、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7EF83F1E"/>
    <w:multiLevelType w:val="hybridMultilevel"/>
    <w:tmpl w:val="CCCE9C50"/>
    <w:lvl w:ilvl="0" w:tplc="110688B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evenAndOddHeaders/>
  <w:drawingGridHorizontalSpacing w:val="158"/>
  <w:drawingGridVerticalSpacing w:val="57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0822"/>
    <w:rsid w:val="00042188"/>
    <w:rsid w:val="0005193A"/>
    <w:rsid w:val="00053893"/>
    <w:rsid w:val="00065B5F"/>
    <w:rsid w:val="000A160E"/>
    <w:rsid w:val="000C0E75"/>
    <w:rsid w:val="000F6665"/>
    <w:rsid w:val="00102DA9"/>
    <w:rsid w:val="00107625"/>
    <w:rsid w:val="00107B47"/>
    <w:rsid w:val="0013552B"/>
    <w:rsid w:val="00153CA6"/>
    <w:rsid w:val="00177512"/>
    <w:rsid w:val="001819CB"/>
    <w:rsid w:val="00190320"/>
    <w:rsid w:val="001A2D03"/>
    <w:rsid w:val="001C5077"/>
    <w:rsid w:val="00232FF2"/>
    <w:rsid w:val="002334E1"/>
    <w:rsid w:val="00277376"/>
    <w:rsid w:val="0030561C"/>
    <w:rsid w:val="00332877"/>
    <w:rsid w:val="003502DC"/>
    <w:rsid w:val="00381F00"/>
    <w:rsid w:val="0039221F"/>
    <w:rsid w:val="00393394"/>
    <w:rsid w:val="003C113A"/>
    <w:rsid w:val="00404083"/>
    <w:rsid w:val="00460187"/>
    <w:rsid w:val="00484C34"/>
    <w:rsid w:val="004E0AD8"/>
    <w:rsid w:val="004E7F85"/>
    <w:rsid w:val="00522E14"/>
    <w:rsid w:val="00530293"/>
    <w:rsid w:val="005368E9"/>
    <w:rsid w:val="005759B2"/>
    <w:rsid w:val="005A69BA"/>
    <w:rsid w:val="005D1723"/>
    <w:rsid w:val="00601860"/>
    <w:rsid w:val="00632458"/>
    <w:rsid w:val="00634919"/>
    <w:rsid w:val="00646A66"/>
    <w:rsid w:val="00670998"/>
    <w:rsid w:val="00677922"/>
    <w:rsid w:val="00691DE7"/>
    <w:rsid w:val="006B441E"/>
    <w:rsid w:val="006C34D3"/>
    <w:rsid w:val="006C65AC"/>
    <w:rsid w:val="00743A55"/>
    <w:rsid w:val="00746FA8"/>
    <w:rsid w:val="007542E0"/>
    <w:rsid w:val="0075564E"/>
    <w:rsid w:val="00764949"/>
    <w:rsid w:val="007A4A0F"/>
    <w:rsid w:val="007B48F0"/>
    <w:rsid w:val="007D1082"/>
    <w:rsid w:val="008249C7"/>
    <w:rsid w:val="00853E5D"/>
    <w:rsid w:val="008A3ADA"/>
    <w:rsid w:val="008B12DC"/>
    <w:rsid w:val="008B483C"/>
    <w:rsid w:val="008F7E44"/>
    <w:rsid w:val="00953149"/>
    <w:rsid w:val="00987838"/>
    <w:rsid w:val="009A79EC"/>
    <w:rsid w:val="009E3912"/>
    <w:rsid w:val="009F005F"/>
    <w:rsid w:val="00A03B25"/>
    <w:rsid w:val="00A32F0A"/>
    <w:rsid w:val="00AA0048"/>
    <w:rsid w:val="00AB65D4"/>
    <w:rsid w:val="00AC3729"/>
    <w:rsid w:val="00AD5991"/>
    <w:rsid w:val="00AE6DBE"/>
    <w:rsid w:val="00B2511F"/>
    <w:rsid w:val="00B50822"/>
    <w:rsid w:val="00B80205"/>
    <w:rsid w:val="00BA2122"/>
    <w:rsid w:val="00BD0C71"/>
    <w:rsid w:val="00C05E68"/>
    <w:rsid w:val="00C37C79"/>
    <w:rsid w:val="00CB35A7"/>
    <w:rsid w:val="00CE309E"/>
    <w:rsid w:val="00D22C0C"/>
    <w:rsid w:val="00D5061D"/>
    <w:rsid w:val="00D71BF5"/>
    <w:rsid w:val="00D77B0D"/>
    <w:rsid w:val="00D930CD"/>
    <w:rsid w:val="00D95CAA"/>
    <w:rsid w:val="00DB7CEC"/>
    <w:rsid w:val="00E06D67"/>
    <w:rsid w:val="00E1029C"/>
    <w:rsid w:val="00E51766"/>
    <w:rsid w:val="00E605C2"/>
    <w:rsid w:val="00E757FC"/>
    <w:rsid w:val="00EA36E3"/>
    <w:rsid w:val="00EB1367"/>
    <w:rsid w:val="00EB1AC0"/>
    <w:rsid w:val="00ED3293"/>
    <w:rsid w:val="00EF0C9B"/>
    <w:rsid w:val="00EF25E7"/>
    <w:rsid w:val="00EF6E71"/>
    <w:rsid w:val="00F43FE6"/>
    <w:rsid w:val="00F50666"/>
    <w:rsid w:val="00F84D52"/>
    <w:rsid w:val="00F973C8"/>
    <w:rsid w:val="00FD4B15"/>
    <w:rsid w:val="00FF12B2"/>
    <w:rsid w:val="00FF798E"/>
    <w:rsid w:val="038F51E3"/>
    <w:rsid w:val="058B5AB3"/>
    <w:rsid w:val="05D624C0"/>
    <w:rsid w:val="06EF2E5F"/>
    <w:rsid w:val="09180088"/>
    <w:rsid w:val="0AA13EB9"/>
    <w:rsid w:val="0D4D1E8C"/>
    <w:rsid w:val="100276B4"/>
    <w:rsid w:val="12403A27"/>
    <w:rsid w:val="12EA1960"/>
    <w:rsid w:val="13FD40DC"/>
    <w:rsid w:val="142332CC"/>
    <w:rsid w:val="1723384F"/>
    <w:rsid w:val="172F7DA2"/>
    <w:rsid w:val="17D77DB2"/>
    <w:rsid w:val="1AAE0944"/>
    <w:rsid w:val="1E1011CA"/>
    <w:rsid w:val="1F526761"/>
    <w:rsid w:val="1FDB4407"/>
    <w:rsid w:val="20585C0F"/>
    <w:rsid w:val="205E07B5"/>
    <w:rsid w:val="23045156"/>
    <w:rsid w:val="238C0F25"/>
    <w:rsid w:val="259F44C0"/>
    <w:rsid w:val="28BF7B98"/>
    <w:rsid w:val="29A4282D"/>
    <w:rsid w:val="2A3D0F79"/>
    <w:rsid w:val="2D483B43"/>
    <w:rsid w:val="31862298"/>
    <w:rsid w:val="34D7033C"/>
    <w:rsid w:val="367B1F4E"/>
    <w:rsid w:val="37A25EEA"/>
    <w:rsid w:val="39CE45A7"/>
    <w:rsid w:val="3B3538B6"/>
    <w:rsid w:val="3EC20DBF"/>
    <w:rsid w:val="3EFD70F7"/>
    <w:rsid w:val="3F9D7333"/>
    <w:rsid w:val="413914C6"/>
    <w:rsid w:val="431C2432"/>
    <w:rsid w:val="43C76315"/>
    <w:rsid w:val="47443317"/>
    <w:rsid w:val="48295AFD"/>
    <w:rsid w:val="49D144AE"/>
    <w:rsid w:val="49D628F6"/>
    <w:rsid w:val="4ABD4848"/>
    <w:rsid w:val="51547F9A"/>
    <w:rsid w:val="51F37849"/>
    <w:rsid w:val="55E24077"/>
    <w:rsid w:val="594234B0"/>
    <w:rsid w:val="5A5A44A4"/>
    <w:rsid w:val="5F6361DC"/>
    <w:rsid w:val="60DE30A0"/>
    <w:rsid w:val="618A0DEF"/>
    <w:rsid w:val="61CD0018"/>
    <w:rsid w:val="61DA11C3"/>
    <w:rsid w:val="69085706"/>
    <w:rsid w:val="6A9C1A54"/>
    <w:rsid w:val="6B9726C1"/>
    <w:rsid w:val="6D90357B"/>
    <w:rsid w:val="6FCF52A1"/>
    <w:rsid w:val="707A450F"/>
    <w:rsid w:val="780411C4"/>
    <w:rsid w:val="78B14BFC"/>
    <w:rsid w:val="7B9D4281"/>
    <w:rsid w:val="7DEA6520"/>
    <w:rsid w:val="7F93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9CCAF9"/>
  <w15:docId w15:val="{A0330A6F-EE39-4FF6-A12E-F58562DFB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7838"/>
    <w:pPr>
      <w:widowControl w:val="0"/>
      <w:jc w:val="both"/>
    </w:pPr>
    <w:rPr>
      <w:rFonts w:eastAsia="仿宋" w:cstheme="minorBidi"/>
      <w:kern w:val="2"/>
      <w:sz w:val="3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/>
      <w:outlineLvl w:val="0"/>
    </w:pPr>
    <w:rPr>
      <w:rFonts w:eastAsia="黑体"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numId w:val="2"/>
      </w:numPr>
      <w:spacing w:before="260" w:after="260"/>
      <w:outlineLvl w:val="1"/>
    </w:pPr>
    <w:rPr>
      <w:rFonts w:asciiTheme="majorHAnsi" w:eastAsia="楷体" w:hAnsiTheme="majorHAnsi" w:cstheme="majorBidi"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="方正小标宋简体" w:hAnsiTheme="majorHAnsi" w:cstheme="majorBidi"/>
      <w:bCs/>
      <w:sz w:val="44"/>
      <w:szCs w:val="3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rFonts w:ascii="Times New Roman" w:eastAsia="仿宋" w:hAnsi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Times New Roman" w:eastAsia="仿宋" w:hAnsi="Times New Roman"/>
      <w:sz w:val="18"/>
      <w:szCs w:val="18"/>
    </w:rPr>
  </w:style>
  <w:style w:type="character" w:customStyle="1" w:styleId="a8">
    <w:name w:val="标题 字符"/>
    <w:basedOn w:val="a0"/>
    <w:link w:val="a7"/>
    <w:uiPriority w:val="10"/>
    <w:qFormat/>
    <w:rPr>
      <w:rFonts w:asciiTheme="majorHAnsi" w:eastAsia="方正小标宋简体" w:hAnsiTheme="majorHAnsi" w:cstheme="majorBidi"/>
      <w:bCs/>
      <w:sz w:val="44"/>
      <w:szCs w:val="3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楷体" w:hAnsiTheme="majorHAnsi" w:cstheme="majorBidi"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仿宋" w:hAnsi="Times New Roman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Cs w:val="32"/>
    </w:rPr>
  </w:style>
  <w:style w:type="paragraph" w:styleId="ab">
    <w:name w:val="No Spacing"/>
    <w:link w:val="ac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无间隔 字符"/>
    <w:basedOn w:val="a0"/>
    <w:link w:val="ab"/>
    <w:uiPriority w:val="1"/>
    <w:qFormat/>
    <w:rPr>
      <w:kern w:val="0"/>
      <w:sz w:val="22"/>
    </w:rPr>
  </w:style>
  <w:style w:type="paragraph" w:styleId="ad">
    <w:name w:val="Balloon Text"/>
    <w:basedOn w:val="a"/>
    <w:link w:val="ae"/>
    <w:uiPriority w:val="99"/>
    <w:semiHidden/>
    <w:unhideWhenUsed/>
    <w:rsid w:val="008A3ADA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8A3ADA"/>
    <w:rPr>
      <w:rFonts w:eastAsia="仿宋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DFF1E5-8F5D-45C4-B8A9-A747E3848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105</Words>
  <Characters>605</Characters>
  <Application>Microsoft Office Word</Application>
  <DocSecurity>0</DocSecurity>
  <Lines>5</Lines>
  <Paragraphs>1</Paragraphs>
  <ScaleCrop>false</ScaleCrop>
  <Company>P R C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Fang</dc:creator>
  <cp:lastModifiedBy>王婷</cp:lastModifiedBy>
  <cp:revision>6</cp:revision>
  <dcterms:created xsi:type="dcterms:W3CDTF">2020-09-22T16:56:00Z</dcterms:created>
  <dcterms:modified xsi:type="dcterms:W3CDTF">2020-09-23T01:15:00Z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