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ACD799">
      <w:pPr>
        <w:pStyle w:val="4"/>
        <w:widowControl w:val="0"/>
        <w:snapToGrid w:val="0"/>
        <w:spacing w:before="0" w:beforeAutospacing="0" w:after="0" w:afterAutospacing="0" w:line="276" w:lineRule="auto"/>
        <w:jc w:val="center"/>
        <w:rPr>
          <w:rFonts w:ascii="Times New Roman" w:hAnsi="Times New Roman" w:eastAsia="方正小标宋简体" w:cs="Times New Roman"/>
          <w:b/>
          <w:bCs/>
          <w:w w:val="95"/>
          <w:sz w:val="32"/>
          <w:szCs w:val="32"/>
        </w:rPr>
      </w:pPr>
      <w:r>
        <w:rPr>
          <w:rFonts w:ascii="Times New Roman" w:hAnsi="Times New Roman" w:eastAsia="方正小标宋简体" w:cs="Times New Roman"/>
          <w:bCs/>
          <w:w w:val="95"/>
          <w:sz w:val="32"/>
          <w:szCs w:val="32"/>
        </w:rPr>
        <w:t xml:space="preserve"> 20</w:t>
      </w:r>
      <w:r>
        <w:rPr>
          <w:rFonts w:hint="eastAsia" w:ascii="Times New Roman" w:hAnsi="Times New Roman" w:eastAsia="方正小标宋简体" w:cs="Times New Roman"/>
          <w:bCs/>
          <w:w w:val="95"/>
          <w:sz w:val="32"/>
          <w:szCs w:val="32"/>
        </w:rPr>
        <w:t>25</w:t>
      </w:r>
      <w:r>
        <w:rPr>
          <w:rFonts w:ascii="Times New Roman" w:hAnsi="Times New Roman" w:eastAsia="方正小标宋简体" w:cs="Times New Roman"/>
          <w:bCs/>
          <w:w w:val="95"/>
          <w:sz w:val="32"/>
          <w:szCs w:val="32"/>
        </w:rPr>
        <w:t>年</w:t>
      </w:r>
      <w:r>
        <w:rPr>
          <w:rFonts w:hint="eastAsia" w:ascii="Times New Roman" w:hAnsi="Times New Roman" w:eastAsia="方正小标宋简体" w:cs="Times New Roman"/>
          <w:bCs/>
          <w:w w:val="95"/>
          <w:sz w:val="32"/>
          <w:szCs w:val="32"/>
        </w:rPr>
        <w:t>东南大学</w:t>
      </w:r>
      <w:r>
        <w:rPr>
          <w:rFonts w:ascii="Times New Roman" w:hAnsi="Times New Roman" w:eastAsia="方正小标宋简体" w:cs="Times New Roman"/>
          <w:bCs/>
          <w:w w:val="95"/>
          <w:sz w:val="32"/>
          <w:szCs w:val="32"/>
        </w:rPr>
        <w:t>研究生教育教学改革课题申报工作的通知</w:t>
      </w:r>
    </w:p>
    <w:p w14:paraId="2647740A">
      <w:pPr>
        <w:snapToGrid w:val="0"/>
        <w:spacing w:line="560" w:lineRule="exact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各院（系）、各有关单位</w:t>
      </w:r>
      <w:r>
        <w:rPr>
          <w:rFonts w:eastAsia="黑体"/>
          <w:sz w:val="28"/>
          <w:szCs w:val="28"/>
        </w:rPr>
        <w:t>：</w:t>
      </w:r>
    </w:p>
    <w:p w14:paraId="0C46FB38">
      <w:pPr>
        <w:snapToGrid w:val="0"/>
        <w:spacing w:line="5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为引导研究生</w:t>
      </w:r>
      <w:r>
        <w:rPr>
          <w:rFonts w:hint="eastAsia" w:ascii="宋体" w:hAnsi="宋体"/>
          <w:sz w:val="28"/>
          <w:szCs w:val="28"/>
        </w:rPr>
        <w:t>培养单位</w:t>
      </w:r>
      <w:r>
        <w:rPr>
          <w:rFonts w:ascii="宋体" w:hAnsi="宋体"/>
          <w:sz w:val="28"/>
          <w:szCs w:val="28"/>
        </w:rPr>
        <w:t>、研究生导师、教学及管理人员针对研究生教育教学改革中的重点和难点问题，开展创新性理论研究和实践研究，</w:t>
      </w:r>
      <w:r>
        <w:rPr>
          <w:rFonts w:hint="eastAsia" w:ascii="宋体" w:hAnsi="宋体"/>
          <w:sz w:val="28"/>
          <w:szCs w:val="28"/>
        </w:rPr>
        <w:t>不断</w:t>
      </w:r>
      <w:r>
        <w:rPr>
          <w:rFonts w:ascii="宋体" w:hAnsi="宋体"/>
          <w:sz w:val="28"/>
          <w:szCs w:val="28"/>
        </w:rPr>
        <w:t>深化研究生教育改革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提升我</w:t>
      </w:r>
      <w:r>
        <w:rPr>
          <w:rFonts w:hint="eastAsia" w:ascii="宋体" w:hAnsi="宋体"/>
          <w:sz w:val="28"/>
          <w:szCs w:val="28"/>
        </w:rPr>
        <w:t>校</w:t>
      </w:r>
      <w:r>
        <w:rPr>
          <w:rFonts w:ascii="宋体" w:hAnsi="宋体"/>
          <w:sz w:val="28"/>
          <w:szCs w:val="28"/>
        </w:rPr>
        <w:t>研究生教育水平，提高研究生</w:t>
      </w:r>
      <w:r>
        <w:rPr>
          <w:rFonts w:hint="eastAsia" w:ascii="宋体" w:hAnsi="宋体"/>
          <w:sz w:val="28"/>
          <w:szCs w:val="28"/>
        </w:rPr>
        <w:t>培养</w:t>
      </w:r>
      <w:r>
        <w:rPr>
          <w:rFonts w:ascii="宋体" w:hAnsi="宋体"/>
          <w:sz w:val="28"/>
          <w:szCs w:val="28"/>
        </w:rPr>
        <w:t>质量，现就做好20</w:t>
      </w:r>
      <w:r>
        <w:rPr>
          <w:rFonts w:hint="eastAsia" w:ascii="宋体" w:hAnsi="宋体"/>
          <w:sz w:val="28"/>
          <w:szCs w:val="28"/>
        </w:rPr>
        <w:t>25</w:t>
      </w:r>
      <w:r>
        <w:rPr>
          <w:rFonts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</w:rPr>
        <w:t>东南大学</w:t>
      </w:r>
      <w:r>
        <w:rPr>
          <w:rFonts w:ascii="宋体" w:hAnsi="宋体"/>
          <w:sz w:val="28"/>
          <w:szCs w:val="28"/>
        </w:rPr>
        <w:t>研究生教育教学改革课题（以下简称“教改课题”）申报工作有关事项通知如下。</w:t>
      </w:r>
    </w:p>
    <w:p w14:paraId="1294019B">
      <w:pPr>
        <w:numPr>
          <w:ilvl w:val="0"/>
          <w:numId w:val="1"/>
        </w:numPr>
        <w:snapToGrid w:val="0"/>
        <w:spacing w:line="560" w:lineRule="exac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项目设置与经费资助</w:t>
      </w:r>
    </w:p>
    <w:p w14:paraId="30B755F2">
      <w:pPr>
        <w:snapToGrid w:val="0"/>
        <w:spacing w:line="5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本年度</w:t>
      </w:r>
      <w:r>
        <w:rPr>
          <w:rFonts w:ascii="宋体" w:hAnsi="宋体"/>
          <w:sz w:val="28"/>
          <w:szCs w:val="28"/>
        </w:rPr>
        <w:t>教改课题设立重点课题和一般课题。</w:t>
      </w:r>
    </w:p>
    <w:p w14:paraId="359E1FE9">
      <w:pPr>
        <w:numPr>
          <w:ilvl w:val="0"/>
          <w:numId w:val="1"/>
        </w:numPr>
        <w:snapToGrid w:val="0"/>
        <w:spacing w:line="560" w:lineRule="exac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申报条件</w:t>
      </w:r>
    </w:p>
    <w:p w14:paraId="47E347BB">
      <w:pPr>
        <w:snapToGrid w:val="0"/>
        <w:spacing w:line="5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1. </w:t>
      </w:r>
      <w:r>
        <w:rPr>
          <w:rFonts w:hint="eastAsia" w:ascii="宋体" w:hAnsi="宋体"/>
          <w:sz w:val="28"/>
          <w:szCs w:val="28"/>
        </w:rPr>
        <w:t>申报课题应</w:t>
      </w:r>
      <w:r>
        <w:rPr>
          <w:rFonts w:ascii="宋体" w:hAnsi="宋体"/>
          <w:sz w:val="28"/>
          <w:szCs w:val="28"/>
        </w:rPr>
        <w:t>符合新时期高层次创新人才培养理念，致力于研究解决高层次创新人才培养中的重点和难点问题，具有较强的科学性、前瞻性和先进性。</w:t>
      </w:r>
      <w:r>
        <w:rPr>
          <w:rFonts w:hint="eastAsia" w:ascii="宋体" w:hAnsi="宋体"/>
          <w:sz w:val="28"/>
          <w:szCs w:val="28"/>
        </w:rPr>
        <w:t>选题包括但不限于思想政治教育，深化评价机制改革，推进科教融合、深化产教融汇，加快研究生教育分类发展，加强急需高层次人才培养，创新卓越工程师培养，加强课程建设，提升导师队伍水平，强化培养质量管理，AI赋能研究生教育，国际教育合作等方面。</w:t>
      </w:r>
      <w:bookmarkStart w:id="1" w:name="_GoBack"/>
      <w:bookmarkEnd w:id="1"/>
    </w:p>
    <w:p w14:paraId="6E80006C">
      <w:pPr>
        <w:snapToGrid w:val="0"/>
        <w:spacing w:line="5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 具有良好的研究生教育教学改革基础，理论研究和实践探索富有创新性，对高层次创新人才培养有重要促进作用。</w:t>
      </w:r>
    </w:p>
    <w:p w14:paraId="4A4FCADF">
      <w:pPr>
        <w:snapToGrid w:val="0"/>
        <w:spacing w:line="5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3. 研究目标明确，研究思路清晰，有整体的研究与实施方案，有明确的预期成果，研究成果具有较强的实践意义和较好的推广价值。</w:t>
      </w:r>
    </w:p>
    <w:p w14:paraId="7EA89959">
      <w:pPr>
        <w:snapToGrid w:val="0"/>
        <w:spacing w:line="5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4. 课题申报主持人原则上应具有高级职称或博士学位，具有丰富的研究生培养、管理经验，有较好的研究水平和组织能力。鼓励</w:t>
      </w:r>
      <w:r>
        <w:rPr>
          <w:rFonts w:hint="eastAsia" w:ascii="宋体" w:hAnsi="宋体"/>
          <w:sz w:val="28"/>
          <w:szCs w:val="28"/>
        </w:rPr>
        <w:t>各院（系）</w:t>
      </w:r>
      <w:r>
        <w:rPr>
          <w:rFonts w:ascii="宋体" w:hAnsi="宋体"/>
          <w:sz w:val="28"/>
          <w:szCs w:val="28"/>
        </w:rPr>
        <w:t>从事学科与研究生教育管理工作的专职人员积极申报，具有研究生教育管理经历5年以上的专职人员申报可不受学历、职称限制。</w:t>
      </w:r>
    </w:p>
    <w:p w14:paraId="302783C0">
      <w:pPr>
        <w:snapToGrid w:val="0"/>
        <w:spacing w:line="5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5. 有较好的研究基础和较强的研究能力。</w:t>
      </w:r>
    </w:p>
    <w:p w14:paraId="78A85608">
      <w:pPr>
        <w:numPr>
          <w:ilvl w:val="0"/>
          <w:numId w:val="1"/>
        </w:numPr>
        <w:snapToGrid w:val="0"/>
        <w:spacing w:line="560" w:lineRule="exac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申报与评审</w:t>
      </w:r>
    </w:p>
    <w:p w14:paraId="321BD198">
      <w:pPr>
        <w:snapToGrid w:val="0"/>
        <w:spacing w:line="5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各</w:t>
      </w:r>
      <w:r>
        <w:rPr>
          <w:rFonts w:hint="eastAsia" w:ascii="宋体" w:hAnsi="宋体"/>
          <w:sz w:val="28"/>
          <w:szCs w:val="28"/>
        </w:rPr>
        <w:t>单位</w:t>
      </w:r>
      <w:r>
        <w:rPr>
          <w:rFonts w:ascii="宋体" w:hAnsi="宋体"/>
          <w:sz w:val="28"/>
          <w:szCs w:val="28"/>
        </w:rPr>
        <w:t>按照要求组织开展</w:t>
      </w:r>
      <w:r>
        <w:rPr>
          <w:rFonts w:hint="eastAsia" w:ascii="宋体" w:hAnsi="宋体"/>
          <w:sz w:val="28"/>
          <w:szCs w:val="28"/>
        </w:rPr>
        <w:t>教改</w:t>
      </w:r>
      <w:r>
        <w:rPr>
          <w:rFonts w:ascii="宋体" w:hAnsi="宋体"/>
          <w:sz w:val="28"/>
          <w:szCs w:val="28"/>
        </w:rPr>
        <w:t>课题的遴选推荐工作。课题申报人须填写《</w:t>
      </w:r>
      <w:r>
        <w:rPr>
          <w:rFonts w:hint="eastAsia" w:ascii="宋体" w:hAnsi="宋体"/>
          <w:sz w:val="28"/>
          <w:szCs w:val="28"/>
        </w:rPr>
        <w:t>东南大学</w:t>
      </w:r>
      <w:r>
        <w:rPr>
          <w:rFonts w:ascii="宋体" w:hAnsi="宋体"/>
          <w:sz w:val="28"/>
          <w:szCs w:val="28"/>
        </w:rPr>
        <w:t>研究生教育教学改革课题申报书》</w:t>
      </w:r>
      <w:r>
        <w:rPr>
          <w:rFonts w:hint="eastAsia" w:ascii="宋体" w:hAnsi="宋体"/>
          <w:sz w:val="28"/>
          <w:szCs w:val="28"/>
        </w:rPr>
        <w:t>，研究生院</w:t>
      </w:r>
      <w:r>
        <w:rPr>
          <w:rFonts w:ascii="宋体" w:hAnsi="宋体"/>
          <w:sz w:val="28"/>
          <w:szCs w:val="28"/>
        </w:rPr>
        <w:t>组织专家评议、提出立项推荐名单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公示无异议后，</w:t>
      </w:r>
      <w:r>
        <w:rPr>
          <w:rFonts w:hint="eastAsia" w:ascii="宋体" w:hAnsi="宋体"/>
          <w:sz w:val="28"/>
          <w:szCs w:val="28"/>
        </w:rPr>
        <w:t>公布立项结果</w:t>
      </w:r>
      <w:r>
        <w:rPr>
          <w:rFonts w:ascii="宋体" w:hAnsi="宋体"/>
          <w:sz w:val="28"/>
          <w:szCs w:val="28"/>
        </w:rPr>
        <w:t>。</w:t>
      </w:r>
    </w:p>
    <w:p w14:paraId="1BEDBAD4">
      <w:pPr>
        <w:snapToGrid w:val="0"/>
        <w:spacing w:line="56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四</w:t>
      </w:r>
      <w:r>
        <w:rPr>
          <w:rFonts w:eastAsia="黑体"/>
          <w:sz w:val="28"/>
          <w:szCs w:val="28"/>
        </w:rPr>
        <w:t>、立项项目的检查与验收</w:t>
      </w:r>
    </w:p>
    <w:p w14:paraId="7698151F">
      <w:pPr>
        <w:snapToGrid w:val="0"/>
        <w:spacing w:line="5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一般课题的研究期限为</w:t>
      </w: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年，</w:t>
      </w:r>
      <w:r>
        <w:rPr>
          <w:rFonts w:hint="eastAsia" w:ascii="宋体" w:hAnsi="宋体"/>
          <w:sz w:val="28"/>
          <w:szCs w:val="28"/>
        </w:rPr>
        <w:t>重点</w:t>
      </w:r>
      <w:r>
        <w:rPr>
          <w:rFonts w:ascii="宋体" w:hAnsi="宋体"/>
          <w:sz w:val="28"/>
          <w:szCs w:val="28"/>
        </w:rPr>
        <w:t>课题的研究期限</w:t>
      </w:r>
      <w:r>
        <w:rPr>
          <w:rFonts w:hint="eastAsia" w:ascii="宋体" w:hAnsi="宋体"/>
          <w:sz w:val="28"/>
          <w:szCs w:val="28"/>
        </w:rPr>
        <w:t>不超过2</w:t>
      </w:r>
      <w:r>
        <w:rPr>
          <w:rFonts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</w:rPr>
        <w:t>。结题时重点</w:t>
      </w:r>
      <w:r>
        <w:rPr>
          <w:rFonts w:ascii="宋体" w:hAnsi="宋体"/>
          <w:sz w:val="28"/>
          <w:szCs w:val="28"/>
        </w:rPr>
        <w:t>课题</w:t>
      </w:r>
      <w:r>
        <w:rPr>
          <w:rFonts w:hint="eastAsia" w:ascii="宋体" w:hAnsi="宋体"/>
          <w:sz w:val="28"/>
          <w:szCs w:val="28"/>
        </w:rPr>
        <w:t>须在核心期刊上发表1篇或一般期刊上发表2篇相关教改论文，一般</w:t>
      </w:r>
      <w:r>
        <w:rPr>
          <w:rFonts w:ascii="宋体" w:hAnsi="宋体"/>
          <w:sz w:val="28"/>
          <w:szCs w:val="28"/>
        </w:rPr>
        <w:t>课题</w:t>
      </w:r>
      <w:r>
        <w:rPr>
          <w:rFonts w:hint="eastAsia" w:ascii="宋体" w:hAnsi="宋体"/>
          <w:sz w:val="28"/>
          <w:szCs w:val="28"/>
        </w:rPr>
        <w:t>至少发表1篇相关教改论文</w:t>
      </w:r>
      <w:r>
        <w:rPr>
          <w:rFonts w:ascii="宋体" w:hAnsi="宋体"/>
          <w:sz w:val="28"/>
          <w:szCs w:val="28"/>
        </w:rPr>
        <w:t>。</w:t>
      </w:r>
    </w:p>
    <w:p w14:paraId="4EEA8D07">
      <w:pPr>
        <w:snapToGrid w:val="0"/>
        <w:spacing w:line="5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学校将对立项</w:t>
      </w:r>
      <w:r>
        <w:rPr>
          <w:rFonts w:hint="eastAsia" w:ascii="宋体" w:hAnsi="宋体"/>
          <w:sz w:val="28"/>
          <w:szCs w:val="28"/>
        </w:rPr>
        <w:t>课题</w:t>
      </w:r>
      <w:r>
        <w:rPr>
          <w:rFonts w:ascii="宋体" w:hAnsi="宋体"/>
          <w:sz w:val="28"/>
          <w:szCs w:val="28"/>
        </w:rPr>
        <w:t>进行结题验收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对未按</w:t>
      </w:r>
      <w:r>
        <w:rPr>
          <w:rFonts w:hint="eastAsia" w:ascii="宋体" w:hAnsi="宋体"/>
          <w:sz w:val="28"/>
          <w:szCs w:val="28"/>
        </w:rPr>
        <w:t>进度</w:t>
      </w:r>
      <w:r>
        <w:rPr>
          <w:rFonts w:ascii="宋体" w:hAnsi="宋体"/>
          <w:sz w:val="28"/>
          <w:szCs w:val="28"/>
        </w:rPr>
        <w:t>完成的</w:t>
      </w:r>
      <w:r>
        <w:rPr>
          <w:rFonts w:hint="eastAsia" w:ascii="宋体" w:hAnsi="宋体"/>
          <w:sz w:val="28"/>
          <w:szCs w:val="28"/>
        </w:rPr>
        <w:t>课题</w:t>
      </w:r>
      <w:r>
        <w:rPr>
          <w:rFonts w:ascii="宋体" w:hAnsi="宋体"/>
          <w:sz w:val="28"/>
          <w:szCs w:val="28"/>
        </w:rPr>
        <w:t>，由院（系）督促其整改，整改无明显成效或未能结题的项目，经专家审议后将撤消该项目的立项资格，项目负责人</w:t>
      </w:r>
      <w:r>
        <w:rPr>
          <w:rFonts w:hint="eastAsia" w:ascii="宋体" w:hAnsi="宋体"/>
          <w:sz w:val="28"/>
          <w:szCs w:val="28"/>
        </w:rPr>
        <w:t>三</w:t>
      </w:r>
      <w:r>
        <w:rPr>
          <w:rFonts w:ascii="宋体" w:hAnsi="宋体"/>
          <w:sz w:val="28"/>
          <w:szCs w:val="28"/>
        </w:rPr>
        <w:t>年内不得申请研究生教育教学改革</w:t>
      </w:r>
      <w:r>
        <w:rPr>
          <w:rFonts w:hint="eastAsia" w:ascii="宋体" w:hAnsi="宋体"/>
          <w:sz w:val="28"/>
          <w:szCs w:val="28"/>
        </w:rPr>
        <w:t>课题</w:t>
      </w:r>
      <w:r>
        <w:rPr>
          <w:rFonts w:ascii="宋体" w:hAnsi="宋体"/>
          <w:sz w:val="28"/>
          <w:szCs w:val="28"/>
        </w:rPr>
        <w:t>。</w:t>
      </w:r>
    </w:p>
    <w:p w14:paraId="7B486825">
      <w:pPr>
        <w:snapToGrid w:val="0"/>
        <w:spacing w:line="54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各院（系）请按照规定期限报送申报材料，材料报送截止日期为20</w:t>
      </w:r>
      <w:r>
        <w:rPr>
          <w:rFonts w:hint="eastAsia" w:ascii="宋体" w:hAnsi="宋体"/>
          <w:sz w:val="28"/>
          <w:szCs w:val="28"/>
        </w:rPr>
        <w:t>25</w:t>
      </w:r>
      <w:r>
        <w:rPr>
          <w:rFonts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</w:rPr>
        <w:t>4</w:t>
      </w:r>
      <w:r>
        <w:rPr>
          <w:rFonts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</w:rPr>
        <w:t>3</w:t>
      </w:r>
      <w:r>
        <w:rPr>
          <w:rFonts w:ascii="宋体" w:hAnsi="宋体"/>
          <w:sz w:val="28"/>
          <w:szCs w:val="28"/>
        </w:rPr>
        <w:t>0日，</w:t>
      </w:r>
      <w:r>
        <w:rPr>
          <w:rFonts w:hint="eastAsia" w:ascii="宋体" w:hAnsi="宋体"/>
          <w:sz w:val="28"/>
          <w:szCs w:val="28"/>
        </w:rPr>
        <w:t>申报时请填写附件1：《东南大学研究生教育教学改革课题申报书》一式2份、附件2：《东南大学研究生教育教学改革课题申报项目汇总表》，请同时提交纸质版和电子版材料。纸质材料报送至研究生院培养办（逸夫建筑馆107办公</w:t>
      </w:r>
      <w:r>
        <w:rPr>
          <w:rFonts w:ascii="宋体" w:hAnsi="宋体"/>
          <w:sz w:val="28"/>
          <w:szCs w:val="28"/>
        </w:rPr>
        <w:t>室</w:t>
      </w:r>
      <w:r>
        <w:rPr>
          <w:rFonts w:hint="eastAsia" w:ascii="宋体" w:hAnsi="宋体"/>
          <w:sz w:val="28"/>
          <w:szCs w:val="28"/>
        </w:rPr>
        <w:t>）</w:t>
      </w:r>
      <w:r>
        <w:rPr>
          <w:rFonts w:ascii="宋体" w:hAnsi="宋体"/>
          <w:sz w:val="28"/>
          <w:szCs w:val="28"/>
        </w:rPr>
        <w:t>，邮箱：</w:t>
      </w:r>
      <w:bookmarkStart w:id="0" w:name="_Hlk529545143"/>
      <w:r>
        <w:rPr>
          <w:rFonts w:hint="eastAsia" w:ascii="宋体" w:hAnsi="宋体"/>
          <w:sz w:val="28"/>
          <w:szCs w:val="28"/>
        </w:rPr>
        <w:t>101010799</w:t>
      </w:r>
      <w:r>
        <w:rPr>
          <w:rFonts w:ascii="宋体" w:hAnsi="宋体"/>
          <w:sz w:val="28"/>
          <w:szCs w:val="28"/>
        </w:rPr>
        <w:t>@seu.edu.cn。</w:t>
      </w:r>
      <w:bookmarkEnd w:id="0"/>
      <w:r>
        <w:rPr>
          <w:rFonts w:ascii="宋体" w:hAnsi="宋体"/>
          <w:sz w:val="28"/>
          <w:szCs w:val="28"/>
        </w:rPr>
        <w:t>联系人：</w:t>
      </w:r>
      <w:r>
        <w:rPr>
          <w:rFonts w:hint="eastAsia" w:ascii="宋体" w:hAnsi="宋体"/>
          <w:sz w:val="28"/>
          <w:szCs w:val="28"/>
        </w:rPr>
        <w:t>王老师</w:t>
      </w:r>
      <w:r>
        <w:rPr>
          <w:rFonts w:ascii="宋体" w:hAnsi="宋体"/>
          <w:sz w:val="28"/>
          <w:szCs w:val="28"/>
        </w:rPr>
        <w:t>，电话：025-</w:t>
      </w:r>
      <w:r>
        <w:rPr>
          <w:rFonts w:hint="eastAsia" w:ascii="宋体" w:hAnsi="宋体"/>
          <w:sz w:val="28"/>
          <w:szCs w:val="28"/>
        </w:rPr>
        <w:t>83795781</w:t>
      </w:r>
      <w:r>
        <w:rPr>
          <w:rFonts w:ascii="宋体" w:hAnsi="宋体"/>
          <w:sz w:val="28"/>
          <w:szCs w:val="28"/>
        </w:rPr>
        <w:t>。</w:t>
      </w:r>
    </w:p>
    <w:p w14:paraId="12ED5142">
      <w:pPr>
        <w:snapToGrid w:val="0"/>
        <w:spacing w:line="560" w:lineRule="exact"/>
        <w:ind w:firstLine="560" w:firstLineChars="200"/>
        <w:rPr>
          <w:rFonts w:ascii="宋体" w:hAnsi="宋体"/>
          <w:sz w:val="28"/>
          <w:szCs w:val="28"/>
        </w:rPr>
      </w:pPr>
    </w:p>
    <w:p w14:paraId="6F7628A8">
      <w:pPr>
        <w:snapToGrid w:val="0"/>
        <w:spacing w:line="520" w:lineRule="exac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附件：</w:t>
      </w: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东南大学</w:t>
      </w:r>
      <w:r>
        <w:rPr>
          <w:rFonts w:ascii="宋体" w:hAnsi="宋体"/>
          <w:sz w:val="28"/>
          <w:szCs w:val="28"/>
        </w:rPr>
        <w:t>研究生教育教学改革课题申报书</w:t>
      </w:r>
    </w:p>
    <w:p w14:paraId="46033C95">
      <w:pPr>
        <w:snapToGrid w:val="0"/>
        <w:spacing w:line="520" w:lineRule="exact"/>
        <w:ind w:firstLine="840" w:firstLineChars="3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东南大学</w:t>
      </w:r>
      <w:r>
        <w:rPr>
          <w:rFonts w:ascii="宋体" w:hAnsi="宋体"/>
          <w:sz w:val="28"/>
          <w:szCs w:val="28"/>
        </w:rPr>
        <w:t>研究生教育教学改革课题申报汇总表</w:t>
      </w:r>
    </w:p>
    <w:p w14:paraId="592A34AC">
      <w:pPr>
        <w:snapToGrid w:val="0"/>
        <w:spacing w:line="560" w:lineRule="exact"/>
        <w:ind w:firstLine="840" w:firstLineChars="300"/>
        <w:rPr>
          <w:rFonts w:hint="eastAsia" w:ascii="宋体" w:hAnsi="宋体"/>
          <w:sz w:val="28"/>
          <w:szCs w:val="28"/>
        </w:rPr>
      </w:pPr>
    </w:p>
    <w:p w14:paraId="4D5F85C3">
      <w:pPr>
        <w:snapToGrid w:val="0"/>
        <w:spacing w:line="520" w:lineRule="exact"/>
        <w:ind w:firstLine="560" w:firstLineChars="200"/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</w:t>
      </w:r>
      <w:r>
        <w:rPr>
          <w:rFonts w:hint="eastAsia" w:eastAsia="仿宋_GB2312"/>
          <w:sz w:val="28"/>
          <w:szCs w:val="28"/>
        </w:rPr>
        <w:t>研究生院培养办</w:t>
      </w:r>
    </w:p>
    <w:p w14:paraId="5B8B2007">
      <w:pPr>
        <w:snapToGrid w:val="0"/>
        <w:spacing w:line="520" w:lineRule="exact"/>
        <w:ind w:firstLine="560" w:firstLineChars="200"/>
        <w:jc w:val="center"/>
      </w:pPr>
      <w:r>
        <w:rPr>
          <w:rFonts w:eastAsia="仿宋_GB2312"/>
          <w:sz w:val="28"/>
          <w:szCs w:val="28"/>
        </w:rPr>
        <w:t xml:space="preserve">                                20</w:t>
      </w:r>
      <w:r>
        <w:rPr>
          <w:rFonts w:hint="eastAsia" w:eastAsia="仿宋_GB2312"/>
          <w:sz w:val="28"/>
          <w:szCs w:val="28"/>
        </w:rPr>
        <w:t>25</w:t>
      </w:r>
      <w:r>
        <w:rPr>
          <w:rFonts w:eastAsia="仿宋_GB2312"/>
          <w:sz w:val="28"/>
          <w:szCs w:val="28"/>
        </w:rPr>
        <w:t>年</w:t>
      </w:r>
      <w:r>
        <w:rPr>
          <w:rFonts w:hint="eastAsia" w:eastAsia="仿宋_GB2312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月</w:t>
      </w:r>
      <w:r>
        <w:rPr>
          <w:rFonts w:hint="eastAsia" w:eastAsia="仿宋_GB2312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日</w:t>
      </w:r>
      <w:r>
        <w:rPr>
          <w:rFonts w:eastAsia="仿宋_GB2312"/>
          <w:bCs/>
          <w:sz w:val="32"/>
          <w:szCs w:val="32"/>
        </w:rPr>
        <w:t xml:space="preserve">    </w:t>
      </w:r>
    </w:p>
    <w:p w14:paraId="2F7FB742"/>
    <w:sectPr>
      <w:pgSz w:w="11906" w:h="16838"/>
      <w:pgMar w:top="1474" w:right="1701" w:bottom="1588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B9D37FA"/>
    <w:multiLevelType w:val="multilevel"/>
    <w:tmpl w:val="6B9D37FA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 w:ascii="黑体" w:hAnsi="黑体" w:eastAsia="黑体"/>
        <w:sz w:val="32"/>
        <w:szCs w:val="32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NjMjc4NmZiYzVhNzY0NWJiZDA1ZmNjMTkzMDQ4NzUifQ=="/>
  </w:docVars>
  <w:rsids>
    <w:rsidRoot w:val="00390C92"/>
    <w:rsid w:val="000133E6"/>
    <w:rsid w:val="00193D38"/>
    <w:rsid w:val="002A4916"/>
    <w:rsid w:val="002C2AB3"/>
    <w:rsid w:val="002C4C05"/>
    <w:rsid w:val="002D4841"/>
    <w:rsid w:val="003131A8"/>
    <w:rsid w:val="00384A9E"/>
    <w:rsid w:val="00390C92"/>
    <w:rsid w:val="003B21C1"/>
    <w:rsid w:val="00407D9B"/>
    <w:rsid w:val="00441C3B"/>
    <w:rsid w:val="00522981"/>
    <w:rsid w:val="00532232"/>
    <w:rsid w:val="00593DEB"/>
    <w:rsid w:val="005E4B53"/>
    <w:rsid w:val="0066071A"/>
    <w:rsid w:val="006C3B5B"/>
    <w:rsid w:val="006D5603"/>
    <w:rsid w:val="007860FB"/>
    <w:rsid w:val="00820343"/>
    <w:rsid w:val="00853BB1"/>
    <w:rsid w:val="00921516"/>
    <w:rsid w:val="00A3091A"/>
    <w:rsid w:val="00A342CE"/>
    <w:rsid w:val="00A529A4"/>
    <w:rsid w:val="00A52B67"/>
    <w:rsid w:val="00A8402E"/>
    <w:rsid w:val="00A8559E"/>
    <w:rsid w:val="00AD26B4"/>
    <w:rsid w:val="00B02857"/>
    <w:rsid w:val="00B91298"/>
    <w:rsid w:val="00BC2AD5"/>
    <w:rsid w:val="00BC379D"/>
    <w:rsid w:val="00C01AFF"/>
    <w:rsid w:val="00C27137"/>
    <w:rsid w:val="00C474CB"/>
    <w:rsid w:val="00C97AF2"/>
    <w:rsid w:val="00CB3418"/>
    <w:rsid w:val="00CB41D5"/>
    <w:rsid w:val="00CD21DE"/>
    <w:rsid w:val="00DB4F57"/>
    <w:rsid w:val="00E02128"/>
    <w:rsid w:val="00E225E5"/>
    <w:rsid w:val="00E335CD"/>
    <w:rsid w:val="00E61200"/>
    <w:rsid w:val="00E82705"/>
    <w:rsid w:val="00ED4A43"/>
    <w:rsid w:val="00F70A1D"/>
    <w:rsid w:val="00F805C5"/>
    <w:rsid w:val="00F92E10"/>
    <w:rsid w:val="00FB034F"/>
    <w:rsid w:val="00FD24D4"/>
    <w:rsid w:val="08644C10"/>
    <w:rsid w:val="0AD34A62"/>
    <w:rsid w:val="12CA1FC8"/>
    <w:rsid w:val="151F5323"/>
    <w:rsid w:val="1FB36A7B"/>
    <w:rsid w:val="26895B50"/>
    <w:rsid w:val="44A818BD"/>
    <w:rsid w:val="5B49284A"/>
    <w:rsid w:val="64A6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qowt-stl-正文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1127</Words>
  <Characters>1180</Characters>
  <Lines>9</Lines>
  <Paragraphs>2</Paragraphs>
  <TotalTime>13</TotalTime>
  <ScaleCrop>false</ScaleCrop>
  <LinksUpToDate>false</LinksUpToDate>
  <CharactersWithSpaces>1254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2021-04-22T07:22:00Z</dcterms:created>
  <dc:creator>王 悦</dc:creator>
  <cp:lastModifiedBy>杨鹏</cp:lastModifiedBy>
  <dcterms:modified xsi:type="dcterms:W3CDTF">2025-04-03T01:56:15Z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46CB183E82B34DB48A077C0105E53681_13</vt:lpwstr>
  </property>
  <property fmtid="{D5CDD505-2E9C-101B-9397-08002B2CF9AE}" pid="4" name="KSOTemplateDocerSaveRecord">
    <vt:lpwstr>eyJoZGlkIjoiYmQzOTBlODZhYmY5ZTNlODQyZWEyNjI1YTNiMzkxN2EiLCJ1c2VySWQiOiIzNjczMTAwODEifQ==</vt:lpwstr>
  </property>
</Properties>
</file>